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6B8414C" wp14:paraId="414AC164" wp14:textId="61FD9919">
      <w:pPr>
        <w:spacing w:after="160" w:line="240" w:lineRule="auto"/>
        <w:ind w:left="540" w:firstLine="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Hi </w:t>
      </w:r>
      <w:r w:rsidRPr="16B8414C" w:rsidR="37A5FB19">
        <w:rPr>
          <w:rFonts w:ascii="Arial" w:hAnsi="Arial" w:eastAsia="Arial" w:cs="Arial"/>
          <w:b w:val="1"/>
          <w:bCs w:val="1"/>
          <w:i w:val="0"/>
          <w:iCs w:val="0"/>
          <w:caps w:val="0"/>
          <w:smallCaps w:val="0"/>
          <w:noProof w:val="0"/>
          <w:color w:val="000000" w:themeColor="text1" w:themeTint="FF" w:themeShade="FF"/>
          <w:sz w:val="22"/>
          <w:szCs w:val="22"/>
          <w:lang w:val="en-US"/>
        </w:rPr>
        <w:t>&lt; insert boss’ name &gt;</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16B8414C" wp14:paraId="0A58B86B" wp14:textId="2614939F">
      <w:pPr>
        <w:spacing w:after="160" w:line="240" w:lineRule="auto"/>
        <w:ind w:left="54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I’m requesting your approval to renew my membership</w:t>
      </w:r>
      <w:r w:rsidRPr="16B8414C" w:rsidR="37A5FB19">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with the Washington Society of CPAs. With important legislative and regulatory changes happening all the time, it’s more important than ever for </w:t>
      </w:r>
      <w:r w:rsidRPr="16B8414C" w:rsidR="37A5FB19">
        <w:rPr>
          <w:rFonts w:ascii="Arial" w:hAnsi="Arial" w:eastAsia="Arial" w:cs="Arial"/>
          <w:b w:val="1"/>
          <w:bCs w:val="1"/>
          <w:i w:val="0"/>
          <w:iCs w:val="0"/>
          <w:caps w:val="0"/>
          <w:smallCaps w:val="0"/>
          <w:noProof w:val="0"/>
          <w:color w:val="000000" w:themeColor="text1" w:themeTint="FF" w:themeShade="FF"/>
          <w:sz w:val="22"/>
          <w:szCs w:val="22"/>
          <w:lang w:val="en-US"/>
        </w:rPr>
        <w:t xml:space="preserve">&lt;company name&gt; </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to remain ahead of these developments and understand their implications for our organization and/or clients. </w:t>
      </w:r>
    </w:p>
    <w:p xmlns:wp14="http://schemas.microsoft.com/office/word/2010/wordml" w:rsidP="16B8414C" wp14:paraId="0EDC35DF" wp14:textId="6A9212A0">
      <w:pPr>
        <w:spacing w:after="160" w:line="240" w:lineRule="auto"/>
        <w:ind w:left="54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As an employer, you value the CPA designation and know that it is among the most recognized and highly trusted professional designations in the world of business. Holding this credential commits me to high ethical and professional standards, necessitating ongoing education to stay current within the financial landscape’s evolution.</w:t>
      </w:r>
    </w:p>
    <w:p xmlns:wp14="http://schemas.microsoft.com/office/word/2010/wordml" w:rsidP="16B8414C" wp14:paraId="19CBDA85" wp14:textId="1D5D6C0F">
      <w:pPr>
        <w:spacing w:after="160" w:line="240" w:lineRule="auto"/>
        <w:ind w:left="54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WSCPA, representing nearly 6,500 CPAs and accounting professionals in Washington, serves as a vital advocate for the profession. It offers resources for education, public awareness, government relations, promotion of ethical standards, alongside networking opportunities that are indispensable for professional growth and innovation.</w:t>
      </w:r>
    </w:p>
    <w:p xmlns:wp14="http://schemas.microsoft.com/office/word/2010/wordml" w:rsidP="16B8414C" wp14:paraId="3216F744" wp14:textId="16387B0C">
      <w:pPr>
        <w:spacing w:after="160" w:line="240" w:lineRule="auto"/>
        <w:ind w:left="54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A WSCPA membership will help me bring fresh ideas and practices to our organization and remain at the forefront of industry trends. An individual membership costs just $340 annually and grants me immediate access to:</w:t>
      </w:r>
    </w:p>
    <w:p xmlns:wp14="http://schemas.microsoft.com/office/word/2010/wordml" w:rsidP="16B8414C" wp14:paraId="078CC722" wp14:textId="68479782">
      <w:pPr>
        <w:pStyle w:val="ListParagraph"/>
        <w:numPr>
          <w:ilvl w:val="0"/>
          <w:numId w:val="1"/>
        </w:numPr>
        <w:spacing w:after="160" w:line="240" w:lineRule="auto"/>
        <w:ind w:left="126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Complimentary access to member webcasts on critical accounting topics (valued at more than $1,000), as well as discounts off all CPE programs </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necessary</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 to </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maintain</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 my CPA license.</w:t>
      </w:r>
    </w:p>
    <w:p xmlns:wp14="http://schemas.microsoft.com/office/word/2010/wordml" w:rsidP="16B8414C" wp14:paraId="7314A427" wp14:textId="5A5BFBC4">
      <w:pPr>
        <w:pStyle w:val="ListParagraph"/>
        <w:numPr>
          <w:ilvl w:val="0"/>
          <w:numId w:val="1"/>
        </w:numPr>
        <w:spacing w:after="160" w:line="240" w:lineRule="auto"/>
        <w:ind w:left="126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A network of peers across various </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industries, offering</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 a wealth of advice on best practices, legal, and ethical standards.</w:t>
      </w:r>
    </w:p>
    <w:p xmlns:wp14="http://schemas.microsoft.com/office/word/2010/wordml" w:rsidP="16B8414C" wp14:paraId="7414567C" wp14:textId="37FA4976">
      <w:pPr>
        <w:pStyle w:val="ListParagraph"/>
        <w:numPr>
          <w:ilvl w:val="0"/>
          <w:numId w:val="1"/>
        </w:numPr>
        <w:spacing w:after="160" w:line="240" w:lineRule="auto"/>
        <w:ind w:left="126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Regular updates through alerts, newsletters, and quarterly magazines that keep us informed on professional news and emerging trends essential for compliance and strategic planning.</w:t>
      </w:r>
    </w:p>
    <w:p xmlns:wp14="http://schemas.microsoft.com/office/word/2010/wordml" w:rsidP="16B8414C" wp14:paraId="11DBBB9B" wp14:textId="252DF941">
      <w:pPr>
        <w:pStyle w:val="ListParagraph"/>
        <w:numPr>
          <w:ilvl w:val="0"/>
          <w:numId w:val="1"/>
        </w:numPr>
        <w:spacing w:before="0" w:beforeAutospacing="off" w:after="160" w:afterAutospacing="off" w:line="240" w:lineRule="auto"/>
        <w:ind w:left="1260" w:right="0" w:hanging="36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Engagement in advocacy efforts that protect the interests of the CPA profession and stakeholders in our state.</w:t>
      </w:r>
    </w:p>
    <w:p xmlns:wp14="http://schemas.microsoft.com/office/word/2010/wordml" w:rsidP="16B8414C" wp14:paraId="388A3E07" wp14:textId="5A98C957">
      <w:pPr>
        <w:pStyle w:val="ListParagraph"/>
        <w:numPr>
          <w:ilvl w:val="0"/>
          <w:numId w:val="1"/>
        </w:numPr>
        <w:spacing w:before="0" w:beforeAutospacing="off" w:after="160" w:afterAutospacing="off" w:line="240" w:lineRule="auto"/>
        <w:ind w:left="1260" w:right="0" w:hanging="36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The Passport Corporate Card (a $150 value) </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offers</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 significant savings on client entertainment and travel expenses. </w:t>
      </w:r>
    </w:p>
    <w:p xmlns:wp14="http://schemas.microsoft.com/office/word/2010/wordml" w:rsidP="16B8414C" wp14:paraId="5DE48AAF" wp14:textId="7E650006">
      <w:pPr>
        <w:spacing w:after="160" w:line="240" w:lineRule="auto"/>
        <w:ind w:left="54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Investing in my membership not only enhances my professional development but also directly contributes to our organization's strategic advantage. I am confident that renewing my WSCPA membership will continue to yield positive returns for both my personal growth and </w:t>
      </w:r>
      <w:r w:rsidRPr="16B8414C" w:rsidR="37A5FB19">
        <w:rPr>
          <w:rFonts w:ascii="Arial" w:hAnsi="Arial" w:eastAsia="Arial" w:cs="Arial"/>
          <w:b w:val="1"/>
          <w:bCs w:val="1"/>
          <w:i w:val="0"/>
          <w:iCs w:val="0"/>
          <w:caps w:val="0"/>
          <w:smallCaps w:val="0"/>
          <w:noProof w:val="0"/>
          <w:color w:val="000000" w:themeColor="text1" w:themeTint="FF" w:themeShade="FF"/>
          <w:sz w:val="22"/>
          <w:szCs w:val="22"/>
          <w:lang w:val="en-US"/>
        </w:rPr>
        <w:t>&lt;company name’s&gt;</w:t>
      </w: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 ongoing success.</w:t>
      </w:r>
    </w:p>
    <w:p xmlns:wp14="http://schemas.microsoft.com/office/word/2010/wordml" w:rsidP="16B8414C" wp14:paraId="3C4672EA" wp14:textId="4D90B6D3">
      <w:pPr>
        <w:spacing w:after="160" w:line="240" w:lineRule="auto"/>
        <w:ind w:left="54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 xml:space="preserve">I appreciate your consideration of this request and am eager to discuss it further at your convenience. </w:t>
      </w:r>
    </w:p>
    <w:p xmlns:wp14="http://schemas.microsoft.com/office/word/2010/wordml" w:rsidP="16B8414C" wp14:paraId="5D4CAB9E" wp14:textId="6E976CAC">
      <w:pPr>
        <w:spacing w:after="160" w:line="240" w:lineRule="auto"/>
        <w:ind w:left="540"/>
        <w:rPr>
          <w:rFonts w:ascii="Arial" w:hAnsi="Arial" w:eastAsia="Arial" w:cs="Arial"/>
          <w:b w:val="0"/>
          <w:bCs w:val="0"/>
          <w:i w:val="0"/>
          <w:iCs w:val="0"/>
          <w:caps w:val="0"/>
          <w:smallCaps w:val="0"/>
          <w:noProof w:val="0"/>
          <w:color w:val="000000" w:themeColor="text1" w:themeTint="FF" w:themeShade="FF"/>
          <w:sz w:val="22"/>
          <w:szCs w:val="22"/>
          <w:lang w:val="en-US"/>
        </w:rPr>
      </w:pPr>
      <w:r w:rsidRPr="16B8414C" w:rsidR="37A5FB19">
        <w:rPr>
          <w:rFonts w:ascii="Arial" w:hAnsi="Arial" w:eastAsia="Arial" w:cs="Arial"/>
          <w:b w:val="0"/>
          <w:bCs w:val="0"/>
          <w:i w:val="0"/>
          <w:iCs w:val="0"/>
          <w:caps w:val="0"/>
          <w:smallCaps w:val="0"/>
          <w:noProof w:val="0"/>
          <w:color w:val="000000" w:themeColor="text1" w:themeTint="FF" w:themeShade="FF"/>
          <w:sz w:val="22"/>
          <w:szCs w:val="22"/>
          <w:lang w:val="en-US"/>
        </w:rPr>
        <w:t>Sincerely</w:t>
      </w:r>
    </w:p>
    <w:p xmlns:wp14="http://schemas.microsoft.com/office/word/2010/wordml" w:rsidP="16B8414C" wp14:paraId="31137D8E" wp14:textId="29C9386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16B8414C" wp14:paraId="2C078E63" wp14:textId="6A15E4FC">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2b57f3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f86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355a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09b4d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41203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e0f99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39c0a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A645F3"/>
    <w:rsid w:val="04D1582E"/>
    <w:rsid w:val="151C70EB"/>
    <w:rsid w:val="16B8414C"/>
    <w:rsid w:val="37A5FB19"/>
    <w:rsid w:val="79A6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45F3"/>
  <w15:chartTrackingRefBased/>
  <w15:docId w15:val="{97A9E941-CF70-43B3-B7F1-216F94896C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4318386784974a63"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1B84FA1304242BE6C216425FDF889" ma:contentTypeVersion="19" ma:contentTypeDescription="Create a new document." ma:contentTypeScope="" ma:versionID="9f7604a5cf7b4862a37bfb2c57b27b68">
  <xsd:schema xmlns:xsd="http://www.w3.org/2001/XMLSchema" xmlns:xs="http://www.w3.org/2001/XMLSchema" xmlns:p="http://schemas.microsoft.com/office/2006/metadata/properties" xmlns:ns2="69a301ae-7a0e-460c-9fa4-d907ec388ac7" xmlns:ns3="1f3ec7b1-7890-4d8f-bf3d-645a1da175c5" targetNamespace="http://schemas.microsoft.com/office/2006/metadata/properties" ma:root="true" ma:fieldsID="98d0ac9d0c7362553113a75acf5c51bf" ns2:_="" ns3:_="">
    <xsd:import namespace="69a301ae-7a0e-460c-9fa4-d907ec388ac7"/>
    <xsd:import namespace="1f3ec7b1-7890-4d8f-bf3d-645a1da17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TESTI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01ae-7a0e-460c-9fa4-d907ec388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ffeb2-4e13-46c6-b125-db5ba2333434" ma:termSetId="09814cd3-568e-fe90-9814-8d621ff8fb84" ma:anchorId="fba54fb3-c3e1-fe81-a776-ca4b69148c4d" ma:open="true" ma:isKeyword="false">
      <xsd:complexType>
        <xsd:sequence>
          <xsd:element ref="pc:Terms" minOccurs="0" maxOccurs="1"/>
        </xsd:sequence>
      </xsd:complexType>
    </xsd:element>
    <xsd:element name="TESTING" ma:index="24" nillable="true" ma:displayName="Save Until" ma:description="Save this particular file until XYZ Date" ma:format="Dropdown" ma:internalName="TESTING">
      <xsd:simpleType>
        <xsd:union memberTypes="dms:Text">
          <xsd:simpleType>
            <xsd:restriction base="dms:Choice">
              <xsd:enumeration value="1 Year - Delete in 2024"/>
              <xsd:enumeration value="3 Years - Delete in 2026"/>
              <xsd:enumeration value="5 Years - Delete in 2028"/>
              <xsd:enumeration value="10 Years - Delete in 2033"/>
              <xsd:enumeration value="Permanent File"/>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ec7b1-7890-4d8f-bf3d-645a1da175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ca0d7-34d7-4ba1-a92e-96eac96143b5}" ma:internalName="TaxCatchAll" ma:showField="CatchAllData" ma:web="1f3ec7b1-7890-4d8f-bf3d-645a1da17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95960-21C7-4376-8782-B31E645F04A2}"/>
</file>

<file path=customXml/itemProps2.xml><?xml version="1.0" encoding="utf-8"?>
<ds:datastoreItem xmlns:ds="http://schemas.openxmlformats.org/officeDocument/2006/customXml" ds:itemID="{F85AD034-2A0B-4532-8906-547EFC4C93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2024-03-19T17:42:08.7514699Z</dcterms:created>
  <dcterms:modified xsi:type="dcterms:W3CDTF">2024-03-19T17:44:16.6912067Z</dcterms:modified>
  <dc:creator>Jeanette Kebede</dc:creator>
  <lastModifiedBy>Jeanette Kebede</lastModifiedBy>
</coreProperties>
</file>